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B4DCF" w14:textId="77777777" w:rsidR="00B006F0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2173D9A2" wp14:editId="7470D757">
                <wp:simplePos x="0" y="0"/>
                <wp:positionH relativeFrom="column">
                  <wp:posOffset>254000</wp:posOffset>
                </wp:positionH>
                <wp:positionV relativeFrom="paragraph">
                  <wp:posOffset>0</wp:posOffset>
                </wp:positionV>
                <wp:extent cx="1984375" cy="1737515"/>
                <wp:effectExtent l="0" t="0" r="0" b="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575" y="3027525"/>
                          <a:ext cx="1974850" cy="150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4F81297" w14:textId="0E2F116A" w:rsidR="00B006F0" w:rsidRDefault="00000000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9A4462">
                              <w:rPr>
                                <w:color w:val="000000"/>
                                <w:sz w:val="20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/1</w:t>
                            </w:r>
                            <w:r w:rsidR="009A4462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/2022, e publicada no painel oficial da Câmara, no dia </w:t>
                            </w:r>
                            <w:r w:rsidR="009A4462">
                              <w:rPr>
                                <w:color w:val="000000"/>
                                <w:sz w:val="20"/>
                              </w:rPr>
                              <w:t>06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/1</w:t>
                            </w:r>
                            <w:r w:rsidR="009A4462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/2022.</w:t>
                            </w:r>
                          </w:p>
                          <w:p w14:paraId="4BEE0BE3" w14:textId="13F0DD02" w:rsidR="00B006F0" w:rsidRDefault="00000000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9A4462">
                              <w:rPr>
                                <w:color w:val="000000"/>
                                <w:sz w:val="20"/>
                              </w:rPr>
                              <w:t>06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/1</w:t>
                            </w:r>
                            <w:r w:rsidR="009A4462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/2022.</w:t>
                            </w:r>
                          </w:p>
                          <w:p w14:paraId="064AE5ED" w14:textId="77777777" w:rsidR="00B006F0" w:rsidRDefault="00B006F0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02635C24" w14:textId="77777777" w:rsidR="00B006F0" w:rsidRDefault="00000000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Lucas Matheus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0"/>
                              </w:rPr>
                              <w:t>Zerwes</w:t>
                            </w:r>
                            <w:proofErr w:type="spellEnd"/>
                          </w:p>
                          <w:p w14:paraId="38D2768B" w14:textId="77777777" w:rsidR="00B006F0" w:rsidRDefault="00000000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 de Expediente</w:t>
                            </w:r>
                          </w:p>
                          <w:p w14:paraId="7D1A8571" w14:textId="77777777" w:rsidR="00B006F0" w:rsidRDefault="00B006F0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73D9A2" id="Retângulo 7" o:spid="_x0000_s1026" style="position:absolute;margin-left:20pt;margin-top:0;width:156.25pt;height:136.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w4GgIAAD4EAAAOAAAAZHJzL2Uyb0RvYy54bWysU22P0zAM/o7Ef4jynWu7W9mL1p3QjSGk&#10;Ezfp4Ad4abpGSpMQZ+v273HSse0ACQnRD6nduI8fP7YXD8dOs4P0qKypeHGXcyaNsLUyu4p/+7p+&#10;N+UMA5gatDWy4ieJ/GH59s2id3M5sq3VtfSMQAzOe1fxNgQ3zzIUrewA76yThi4b6zsI5PpdVnvo&#10;Cb3T2SjP32e99bXzVkhE+roaLvky4TeNFOG5aVAGpitO3EI6fTq38cyWC5jvPLhWiTMN+AcWHShD&#10;SS9QKwjA9l79BtUp4S3aJtwJ22W2aZSQqQaqpsh/qealBSdTLSQOuotM+P9gxZfDi9t4kqF3OEcy&#10;YxXHxnfxTfzYseLj+3JaTkrOThW/z0eTclQOwsljYIICitlkPC1JX0ERRZmPZ+QQZnaFch7DJ2k7&#10;Fo2Ke+pMEgwOTxiG0J8hMTNareq10jo5cRrko/bsANRHHYoz+KsobVhf8VkkxwTQLDUaApmdqyuO&#10;ZpfSvfoD/W57Qc3T8yfgyGsF2A7ZE8JQvrd7U6cJaiXUH03NwsnRkBsadR7JYMeZlrQYZKS4AEr/&#10;PY5k04bUu7YkWuG4PRJINLe2Pm08QyfWisg9AYYNeBrcgtLSMFPC73vwREJ/NjQts2IcVQnJGZeT&#10;nFrlb2+2tzdgRGtpR0i8wXwMaWNiK4z9sA+2UallVypnsjSkqennhYpbcOunqOvaL38AAAD//wMA&#10;UEsDBBQABgAIAAAAIQDF0sqL3gAAAAcBAAAPAAAAZHJzL2Rvd25yZXYueG1sTI/BTsMwEETvSPyD&#10;tUjcqE1KCwrZVIDEFamlEu3NiZckaryOYqd1/h5zgstKoxnNvC020fbiTKPvHCPcLxQI4tqZjhuE&#10;/ef73RMIHzQb3TsmhJk8bMrrq0Lnxl14S+ddaEQqYZ9rhDaEIZfS1y1Z7RduIE7etxutDkmOjTSj&#10;vqRy28tMqbW0uuO00OqB3lqqT7vJIhy/Yvc6q/EQt9XJ7ufDx7GZJ8Tbm/jyDCJQDH9h+MVP6FAm&#10;pspNbLzoER5UeiUgpJvc5SpbgagQssflGmRZyP/85Q8AAAD//wMAUEsBAi0AFAAGAAgAAAAhALaD&#10;OJL+AAAA4QEAABMAAAAAAAAAAAAAAAAAAAAAAFtDb250ZW50X1R5cGVzXS54bWxQSwECLQAUAAYA&#10;CAAAACEAOP0h/9YAAACUAQAACwAAAAAAAAAAAAAAAAAvAQAAX3JlbHMvLnJlbHNQSwECLQAUAAYA&#10;CAAAACEARFycOBoCAAA+BAAADgAAAAAAAAAAAAAAAAAuAgAAZHJzL2Uyb0RvYy54bWxQSwECLQAU&#10;AAYACAAAACEAxdLKi94AAAAHAQAADwAAAAAAAAAAAAAAAAB0BAAAZHJzL2Rvd25yZXYueG1sUEsF&#10;BgAAAAAEAAQA8wAAAH8FAAAA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54F81297" w14:textId="0E2F116A" w:rsidR="00B006F0" w:rsidRDefault="00000000">
                      <w:pPr>
                        <w:spacing w:after="0" w:line="240" w:lineRule="auto"/>
                        <w:jc w:val="both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9A4462">
                        <w:rPr>
                          <w:color w:val="000000"/>
                          <w:sz w:val="20"/>
                        </w:rPr>
                        <w:t>05</w:t>
                      </w:r>
                      <w:r>
                        <w:rPr>
                          <w:color w:val="000000"/>
                          <w:sz w:val="20"/>
                        </w:rPr>
                        <w:t>/1</w:t>
                      </w:r>
                      <w:r w:rsidR="009A4462">
                        <w:rPr>
                          <w:color w:val="000000"/>
                          <w:sz w:val="20"/>
                        </w:rPr>
                        <w:t>2</w:t>
                      </w:r>
                      <w:r>
                        <w:rPr>
                          <w:color w:val="000000"/>
                          <w:sz w:val="20"/>
                        </w:rPr>
                        <w:t xml:space="preserve">/2022, e publicada no painel oficial da Câmara, no dia </w:t>
                      </w:r>
                      <w:r w:rsidR="009A4462">
                        <w:rPr>
                          <w:color w:val="000000"/>
                          <w:sz w:val="20"/>
                        </w:rPr>
                        <w:t>06</w:t>
                      </w:r>
                      <w:r>
                        <w:rPr>
                          <w:color w:val="000000"/>
                          <w:sz w:val="20"/>
                        </w:rPr>
                        <w:t>/1</w:t>
                      </w:r>
                      <w:r w:rsidR="009A4462">
                        <w:rPr>
                          <w:color w:val="000000"/>
                          <w:sz w:val="20"/>
                        </w:rPr>
                        <w:t>2</w:t>
                      </w:r>
                      <w:r>
                        <w:rPr>
                          <w:color w:val="000000"/>
                          <w:sz w:val="20"/>
                        </w:rPr>
                        <w:t>/2022.</w:t>
                      </w:r>
                    </w:p>
                    <w:p w14:paraId="4BEE0BE3" w14:textId="13F0DD02" w:rsidR="00B006F0" w:rsidRDefault="00000000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9A4462">
                        <w:rPr>
                          <w:color w:val="000000"/>
                          <w:sz w:val="20"/>
                        </w:rPr>
                        <w:t>06</w:t>
                      </w:r>
                      <w:r>
                        <w:rPr>
                          <w:color w:val="000000"/>
                          <w:sz w:val="20"/>
                        </w:rPr>
                        <w:t>/1</w:t>
                      </w:r>
                      <w:r w:rsidR="009A4462">
                        <w:rPr>
                          <w:color w:val="000000"/>
                          <w:sz w:val="20"/>
                        </w:rPr>
                        <w:t>2</w:t>
                      </w:r>
                      <w:r>
                        <w:rPr>
                          <w:color w:val="000000"/>
                          <w:sz w:val="20"/>
                        </w:rPr>
                        <w:t>/2022.</w:t>
                      </w:r>
                    </w:p>
                    <w:p w14:paraId="064AE5ED" w14:textId="77777777" w:rsidR="00B006F0" w:rsidRDefault="00B006F0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02635C24" w14:textId="77777777" w:rsidR="00B006F0" w:rsidRDefault="00000000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Lucas Matheus Zerwes</w:t>
                      </w:r>
                    </w:p>
                    <w:p w14:paraId="38D2768B" w14:textId="77777777" w:rsidR="00B006F0" w:rsidRDefault="00000000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 de Expediente</w:t>
                      </w:r>
                    </w:p>
                    <w:p w14:paraId="7D1A8571" w14:textId="77777777" w:rsidR="00B006F0" w:rsidRDefault="00B006F0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1ED4C71B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3E72688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5BE1370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7FC75F8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B469379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D943D69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B049E51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B3A539A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7A63468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E353E30" w14:textId="3DB163BB" w:rsidR="00B006F0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9A446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30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/2022</w:t>
      </w:r>
    </w:p>
    <w:p w14:paraId="5B9FB16B" w14:textId="77777777" w:rsidR="00B006F0" w:rsidRDefault="00B006F0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18664AFD" w14:textId="139E6641" w:rsidR="00B006F0" w:rsidRDefault="00000000" w:rsidP="000C2DA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Aos </w:t>
      </w:r>
      <w:r w:rsidR="009A4462">
        <w:rPr>
          <w:rFonts w:ascii="Times New Roman" w:eastAsia="Times New Roman" w:hAnsi="Times New Roman" w:cs="Times New Roman"/>
          <w:sz w:val="28"/>
          <w:szCs w:val="28"/>
        </w:rPr>
        <w:t>vinte e oito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dias do mês de novembro do ano de dois mil e vinte e dois, às dezenove horas, na Sala Privativa das Sessões, reuniu-se, em Sessão Ordinária, a Câmara Municipal de Roca Sales, com a presença dos Vereadores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Tairo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Weirich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como Presidente; Paulo Ricardo Gonçalves, como Vice-Presidente; Henrique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Pivatto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como Secretário; Cleber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Scotta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Cleiton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Telocken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Gilvani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Bronca,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Jaquisele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dos Santos e Nelson Vasconcelos Salvador.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Verificado o número regimental, o Presidente, invocando a proteção de Deus, declarou aberta a Sessão. Cumprimentou os colegas, os servidores da Casa, a imprensa, o público presente e os internautas que acompanhavam a Sessão. Após, reiterou que, como nas sessões anteriores, não seria feita a leitura da Ata n° 02</w:t>
      </w:r>
      <w:r w:rsidR="0045438E"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/2022, da Sessão Ordinária do dia </w:t>
      </w:r>
      <w:r w:rsidR="0045438E">
        <w:rPr>
          <w:rFonts w:ascii="Times New Roman" w:eastAsia="Times New Roman" w:hAnsi="Times New Roman" w:cs="Times New Roman"/>
          <w:sz w:val="28"/>
          <w:szCs w:val="28"/>
        </w:rPr>
        <w:t>17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 novembro de 2022. Registrou, ainda, que a referida Ata foi previamente disponibilizada aos vereadores, de forma eletrônica, para análise. Assim, de imediato, colocou a ata para apreciação e votação do Plenário, restando aprovada por unanimidade. Após, foi solicitada a leitura dos expedientes.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EXPEDIENTE DO EXECUTIVO: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Ofício de n° 13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/2022, 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solicita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ndo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 xml:space="preserve"> a retirada do Projeto de Lei n° 064/22,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sob a justificativa de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 xml:space="preserve"> necessidade de alteração do Projeto de Lei, em razão da duplicidade na redação dos artigos 40 e 42 do instrumento, motivo pelo qual existe a necessidade de renomear os artigos 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posteriores ao do número 42. Outrossim, com intuito de dar continuidade na análise do Plano Municipal de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Saneamento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, que conforme consta na sua justifica se faz necessário, assim encaminhamos o Projeto de Lei n° 068/22, contendo as alterações acima mencionadas. Ofício de n° 138/22, e</w:t>
      </w:r>
      <w:r>
        <w:rPr>
          <w:rFonts w:ascii="Times New Roman" w:eastAsia="Times New Roman" w:hAnsi="Times New Roman" w:cs="Times New Roman"/>
          <w:sz w:val="28"/>
          <w:szCs w:val="28"/>
        </w:rPr>
        <w:t>ncaminhando para arquivamento, cópia da Lei Municipa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 n° 2.00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/22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sancionadas pelo Poder Executivo Municipal na data de 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 novembro de 2022. Ofício de n° 13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z w:val="28"/>
          <w:szCs w:val="28"/>
        </w:rPr>
        <w:t>/2022, encaminhando para apreciação o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Projeto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 Lei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número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06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/22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>, 066/22, 067/22, 069/22 e 070/22.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EXPEDIENTE DO LEGISLATIVO: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A4A4C">
        <w:rPr>
          <w:rFonts w:ascii="Times New Roman" w:eastAsia="Times New Roman" w:hAnsi="Times New Roman" w:cs="Times New Roman"/>
          <w:sz w:val="28"/>
          <w:szCs w:val="28"/>
        </w:rPr>
        <w:t>Não Houve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EXPEDIENTE EXTERNO: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364E2">
        <w:rPr>
          <w:rFonts w:ascii="Times New Roman" w:eastAsia="Times New Roman" w:hAnsi="Times New Roman" w:cs="Times New Roman"/>
          <w:sz w:val="28"/>
          <w:szCs w:val="28"/>
        </w:rPr>
        <w:t xml:space="preserve">Ofício de n° 015/2022, da EMATER ASCAR, agradecendo </w:t>
      </w:r>
      <w:proofErr w:type="gramStart"/>
      <w:r w:rsidR="00D364E2">
        <w:rPr>
          <w:rFonts w:ascii="Times New Roman" w:eastAsia="Times New Roman" w:hAnsi="Times New Roman" w:cs="Times New Roman"/>
          <w:sz w:val="28"/>
          <w:szCs w:val="28"/>
        </w:rPr>
        <w:t>pela</w:t>
      </w:r>
      <w:proofErr w:type="gramEnd"/>
      <w:r w:rsidR="00D364E2">
        <w:rPr>
          <w:rFonts w:ascii="Times New Roman" w:eastAsia="Times New Roman" w:hAnsi="Times New Roman" w:cs="Times New Roman"/>
          <w:sz w:val="28"/>
          <w:szCs w:val="28"/>
        </w:rPr>
        <w:t xml:space="preserve"> disponibilidade, divulgação e participação no evento de Mutirão de Limpeza do Rio Taquari e Recolhimento do Lixo Eletrônico realizado no dia 19 de novembro de 2022, na cidade de Roca Sales/RS.</w:t>
      </w:r>
      <w:r w:rsidR="00471F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71F4A" w:rsidRPr="00471F4A">
        <w:rPr>
          <w:rFonts w:ascii="Times New Roman" w:eastAsia="Times New Roman" w:hAnsi="Times New Roman" w:cs="Times New Roman"/>
          <w:bCs/>
          <w:sz w:val="28"/>
          <w:szCs w:val="28"/>
        </w:rPr>
        <w:t xml:space="preserve">Em prosseguimento, o Presidente informou que houve </w:t>
      </w:r>
      <w:r w:rsidR="00471F4A">
        <w:rPr>
          <w:rFonts w:ascii="Times New Roman" w:eastAsia="Times New Roman" w:hAnsi="Times New Roman" w:cs="Times New Roman"/>
          <w:bCs/>
          <w:sz w:val="28"/>
          <w:szCs w:val="28"/>
        </w:rPr>
        <w:t>o protocolo de seis Projetos de Leis. De imediato, encaminho</w:t>
      </w:r>
      <w:r w:rsidR="005B23C6">
        <w:rPr>
          <w:rFonts w:ascii="Times New Roman" w:eastAsia="Times New Roman" w:hAnsi="Times New Roman" w:cs="Times New Roman"/>
          <w:bCs/>
          <w:sz w:val="28"/>
          <w:szCs w:val="28"/>
        </w:rPr>
        <w:t>u</w:t>
      </w:r>
      <w:r w:rsidR="00471F4A">
        <w:rPr>
          <w:rFonts w:ascii="Times New Roman" w:eastAsia="Times New Roman" w:hAnsi="Times New Roman" w:cs="Times New Roman"/>
          <w:bCs/>
          <w:sz w:val="28"/>
          <w:szCs w:val="28"/>
        </w:rPr>
        <w:t xml:space="preserve"> o Projeto de Lei n° </w:t>
      </w:r>
      <w:r w:rsidR="00B65CC0">
        <w:rPr>
          <w:rFonts w:ascii="Times New Roman" w:eastAsia="Times New Roman" w:hAnsi="Times New Roman" w:cs="Times New Roman"/>
          <w:bCs/>
          <w:sz w:val="28"/>
          <w:szCs w:val="28"/>
        </w:rPr>
        <w:t>065/2022</w:t>
      </w:r>
      <w:r w:rsidR="005B23C6">
        <w:rPr>
          <w:rFonts w:ascii="Times New Roman" w:eastAsia="Times New Roman" w:hAnsi="Times New Roman" w:cs="Times New Roman"/>
          <w:bCs/>
          <w:sz w:val="28"/>
          <w:szCs w:val="28"/>
        </w:rPr>
        <w:t xml:space="preserve"> para</w:t>
      </w:r>
      <w:r w:rsidR="00B65CC0">
        <w:rPr>
          <w:rFonts w:ascii="Times New Roman" w:eastAsia="Times New Roman" w:hAnsi="Times New Roman" w:cs="Times New Roman"/>
          <w:bCs/>
          <w:sz w:val="28"/>
          <w:szCs w:val="28"/>
        </w:rPr>
        <w:t xml:space="preserve"> a</w:t>
      </w:r>
      <w:r w:rsidR="005B23C6">
        <w:rPr>
          <w:rFonts w:ascii="Times New Roman" w:eastAsia="Times New Roman" w:hAnsi="Times New Roman" w:cs="Times New Roman"/>
          <w:bCs/>
          <w:sz w:val="28"/>
          <w:szCs w:val="28"/>
        </w:rPr>
        <w:t xml:space="preserve"> análise da</w:t>
      </w:r>
      <w:r w:rsidR="00B65CC0">
        <w:rPr>
          <w:rFonts w:ascii="Times New Roman" w:eastAsia="Times New Roman" w:hAnsi="Times New Roman" w:cs="Times New Roman"/>
          <w:bCs/>
          <w:sz w:val="28"/>
          <w:szCs w:val="28"/>
        </w:rPr>
        <w:t xml:space="preserve"> Comissão de Constituição de Justiça</w:t>
      </w:r>
      <w:r w:rsidR="005B23C6">
        <w:rPr>
          <w:rFonts w:ascii="Times New Roman" w:eastAsia="Times New Roman" w:hAnsi="Times New Roman" w:cs="Times New Roman"/>
          <w:bCs/>
          <w:sz w:val="28"/>
          <w:szCs w:val="28"/>
        </w:rPr>
        <w:t>;</w:t>
      </w:r>
      <w:r w:rsidR="00B65CC0">
        <w:rPr>
          <w:rFonts w:ascii="Times New Roman" w:eastAsia="Times New Roman" w:hAnsi="Times New Roman" w:cs="Times New Roman"/>
          <w:bCs/>
          <w:sz w:val="28"/>
          <w:szCs w:val="28"/>
        </w:rPr>
        <w:t xml:space="preserve"> Projeto de Lei n° 068/2022, para as Comissões de Constituição e Justiça e Orçamentos e Finanças</w:t>
      </w:r>
      <w:r w:rsidR="005B23C6">
        <w:rPr>
          <w:rFonts w:ascii="Times New Roman" w:eastAsia="Times New Roman" w:hAnsi="Times New Roman" w:cs="Times New Roman"/>
          <w:bCs/>
          <w:sz w:val="28"/>
          <w:szCs w:val="28"/>
        </w:rPr>
        <w:t>;</w:t>
      </w:r>
      <w:r w:rsidR="00B65CC0">
        <w:rPr>
          <w:rFonts w:ascii="Times New Roman" w:eastAsia="Times New Roman" w:hAnsi="Times New Roman" w:cs="Times New Roman"/>
          <w:bCs/>
          <w:sz w:val="28"/>
          <w:szCs w:val="28"/>
        </w:rPr>
        <w:t xml:space="preserve"> e o Projeto de Lei n° 070/2022, para a Comissão de Orçamentos e Finanças.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Em prosseguimento,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o Presidente consultou o Plenário sobre a possibilidade de apreciar e votar, de forma imediata, os </w:t>
      </w:r>
      <w:r w:rsidR="00F6160E">
        <w:rPr>
          <w:rFonts w:ascii="Times New Roman" w:eastAsia="Times New Roman" w:hAnsi="Times New Roman" w:cs="Times New Roman"/>
          <w:b/>
          <w:sz w:val="28"/>
          <w:szCs w:val="28"/>
        </w:rPr>
        <w:t>demais Projetos de Leis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6160E">
        <w:rPr>
          <w:rFonts w:ascii="Times New Roman" w:eastAsia="Times New Roman" w:hAnsi="Times New Roman" w:cs="Times New Roman"/>
          <w:sz w:val="28"/>
          <w:szCs w:val="28"/>
        </w:rPr>
        <w:t xml:space="preserve">Projeto de Lei n° 066/22: </w:t>
      </w:r>
      <w:r w:rsidR="00F6160E" w:rsidRPr="00F6160E">
        <w:rPr>
          <w:rFonts w:ascii="Times New Roman" w:eastAsia="Times New Roman" w:hAnsi="Times New Roman" w:cs="Times New Roman"/>
          <w:sz w:val="28"/>
          <w:szCs w:val="28"/>
        </w:rPr>
        <w:t>Autoriza o Poder Executivo a celebrar Termo de Colaboração com o Conselho Comunitário Pro-Segurança Pública de Roca Sales, inscrito no CNPJ sob nº 92.402.759/0001-19, e dá outras providências</w:t>
      </w:r>
      <w:r w:rsidR="00F6160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A76535">
        <w:rPr>
          <w:rFonts w:ascii="Times New Roman" w:eastAsia="Times New Roman" w:hAnsi="Times New Roman" w:cs="Times New Roman"/>
          <w:sz w:val="28"/>
          <w:szCs w:val="28"/>
        </w:rPr>
        <w:t xml:space="preserve">O Vereador </w:t>
      </w:r>
      <w:proofErr w:type="spellStart"/>
      <w:r w:rsidR="00A76535">
        <w:rPr>
          <w:rFonts w:ascii="Times New Roman" w:eastAsia="Times New Roman" w:hAnsi="Times New Roman" w:cs="Times New Roman"/>
          <w:sz w:val="28"/>
          <w:szCs w:val="28"/>
        </w:rPr>
        <w:t>Gilvani</w:t>
      </w:r>
      <w:proofErr w:type="spellEnd"/>
      <w:r w:rsidR="00A76535">
        <w:rPr>
          <w:rFonts w:ascii="Times New Roman" w:eastAsia="Times New Roman" w:hAnsi="Times New Roman" w:cs="Times New Roman"/>
          <w:sz w:val="28"/>
          <w:szCs w:val="28"/>
        </w:rPr>
        <w:t xml:space="preserve"> Bronca solicitou que o Projeto de Lei seja baixado para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 xml:space="preserve">estudos, o que foi deferido pelo Presidente, </w:t>
      </w:r>
      <w:r w:rsidR="00A76535">
        <w:rPr>
          <w:rFonts w:ascii="Times New Roman" w:eastAsia="Times New Roman" w:hAnsi="Times New Roman" w:cs="Times New Roman"/>
          <w:sz w:val="28"/>
          <w:szCs w:val="28"/>
        </w:rPr>
        <w:t>pois o artigo segundo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 xml:space="preserve"> do referido projeto</w:t>
      </w:r>
      <w:r w:rsidR="00A76535">
        <w:rPr>
          <w:rFonts w:ascii="Times New Roman" w:eastAsia="Times New Roman" w:hAnsi="Times New Roman" w:cs="Times New Roman"/>
          <w:sz w:val="28"/>
          <w:szCs w:val="28"/>
        </w:rPr>
        <w:t xml:space="preserve"> prevê duas ajudas de custos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 xml:space="preserve"> mediante termo de colaboração com o CONSEPRO;</w:t>
      </w:r>
      <w:r w:rsidR="00A76535">
        <w:rPr>
          <w:rFonts w:ascii="Times New Roman" w:eastAsia="Times New Roman" w:hAnsi="Times New Roman" w:cs="Times New Roman"/>
          <w:sz w:val="28"/>
          <w:szCs w:val="28"/>
        </w:rPr>
        <w:t xml:space="preserve"> sugeriu que seja analisada a possibilidade de mais ajudas de </w:t>
      </w:r>
      <w:r w:rsidR="00A7653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custos, podendo assim abranger no futuro mais policiais ou até me incentivar policiais a trabalharem na nossa cidade. Projeto de Lei n° 067/2022: 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>Autoriza abertura de Crédito Especial no valor de R$ 100.000,00, visando aplicação de recursos vinculados provenientes do Governo Federal, indica recursos, e dá outras providências.</w:t>
      </w:r>
      <w:r w:rsidR="00F406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1" w:name="_Hlk120779904"/>
      <w:r w:rsidR="00F40673">
        <w:rPr>
          <w:rFonts w:ascii="Times New Roman" w:eastAsia="Times New Roman" w:hAnsi="Times New Roman" w:cs="Times New Roman"/>
          <w:sz w:val="28"/>
          <w:szCs w:val="28"/>
        </w:rPr>
        <w:t>O Projeto de Lei foi colocado para votação, restando aprovado por unanimidade.</w:t>
      </w:r>
      <w:bookmarkEnd w:id="1"/>
      <w:r w:rsidR="00F40673">
        <w:rPr>
          <w:rFonts w:ascii="Times New Roman" w:eastAsia="Times New Roman" w:hAnsi="Times New Roman" w:cs="Times New Roman"/>
          <w:sz w:val="28"/>
          <w:szCs w:val="28"/>
        </w:rPr>
        <w:t xml:space="preserve"> Projeto de Lei n° 069/2022: 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>Autoriza abertura de Crédito Especial no valor de R$ 60.000,00, para compensação previdenciária do Fundo de Previdência Social do Município (FPSM), indica recursos, e dá outras providências. O Projeto de Lei foi colocado para votação, restando aprovado por unanimidade.</w:t>
      </w:r>
      <w:r w:rsidR="00F406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Prosseguindo, solicitou aos vereadores que viajaram a Brasília na última semana,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a realização de a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presentação do Relatório de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V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iagem. O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>s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 vereador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>es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24CE">
        <w:rPr>
          <w:rFonts w:ascii="Times New Roman" w:eastAsia="Times New Roman" w:hAnsi="Times New Roman" w:cs="Times New Roman"/>
          <w:sz w:val="28"/>
          <w:szCs w:val="28"/>
        </w:rPr>
        <w:t>Antonio</w:t>
      </w:r>
      <w:proofErr w:type="spellEnd"/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, Cleiton, Cleber, </w:t>
      </w:r>
      <w:proofErr w:type="spellStart"/>
      <w:r w:rsidR="008A24CE">
        <w:rPr>
          <w:rFonts w:ascii="Times New Roman" w:eastAsia="Times New Roman" w:hAnsi="Times New Roman" w:cs="Times New Roman"/>
          <w:sz w:val="28"/>
          <w:szCs w:val="28"/>
        </w:rPr>
        <w:t>Gilvani</w:t>
      </w:r>
      <w:proofErr w:type="spellEnd"/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8A24CE">
        <w:rPr>
          <w:rFonts w:ascii="Times New Roman" w:eastAsia="Times New Roman" w:hAnsi="Times New Roman" w:cs="Times New Roman"/>
          <w:sz w:val="28"/>
          <w:szCs w:val="28"/>
        </w:rPr>
        <w:t>Jaquisele</w:t>
      </w:r>
      <w:proofErr w:type="spellEnd"/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, Paulo, Nelson e </w:t>
      </w:r>
      <w:proofErr w:type="spellStart"/>
      <w:r w:rsidR="008A24CE">
        <w:rPr>
          <w:rFonts w:ascii="Times New Roman" w:eastAsia="Times New Roman" w:hAnsi="Times New Roman" w:cs="Times New Roman"/>
          <w:sz w:val="28"/>
          <w:szCs w:val="28"/>
        </w:rPr>
        <w:t>Tairo</w:t>
      </w:r>
      <w:proofErr w:type="spellEnd"/>
      <w:r w:rsidR="008A24CE">
        <w:rPr>
          <w:rFonts w:ascii="Times New Roman" w:eastAsia="Times New Roman" w:hAnsi="Times New Roman" w:cs="Times New Roman"/>
          <w:sz w:val="28"/>
          <w:szCs w:val="28"/>
        </w:rPr>
        <w:t>, juntamente com o Servidor Lucas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, saíram de Roca Sales pela manhã, no dia 20 de 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>novembro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, chegando em Brasília no início da tarde. Participaram do Congresso Brasileiro de Legislativos e Gestores Municipais, entre os dias 22 a 25 de novembro de 2022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, onde foram ministradas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 várias palestras por renomados especialistas em temas atuais como: Conhecimento, Gerando Resultados na Gestão Pública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, Mandato de Valor,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Saúde da cidade do Cristo Protetor um case de sucesso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Funções Legislativas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Fundamentos Processo Legislativo e a atuação na prática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Análise do Brasil que Saiu das Urnas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O Brasil Pós Eleições na visão da Ciência Política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Sonhar e Realizar Através da Política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 e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A Nova Lei das Licitações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No dia 2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>5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 de 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>novembro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, retornaram na parte da 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>manhã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, chegando em Roca Sales à 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>tarde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. O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>s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 vereador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es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complement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>aram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 xml:space="preserve"> o relatório, dizendo que visitaram vários gabinetes de Deputados Federais e Senadores, de todas as siglas partidárias, representando o Município, em que foi solicitada a destinação de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emendas parlamentares para os setores da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 xml:space="preserve">saúde,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agricultura, agropecuária, educação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24CE" w:rsidRPr="008A24CE">
        <w:rPr>
          <w:rFonts w:ascii="Times New Roman" w:eastAsia="Times New Roman" w:hAnsi="Times New Roman" w:cs="Times New Roman"/>
          <w:sz w:val="28"/>
          <w:szCs w:val="28"/>
        </w:rPr>
        <w:t>e infraestrutura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. Também destacaram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a realização de</w:t>
      </w:r>
      <w:r w:rsidR="008A24CE">
        <w:rPr>
          <w:rFonts w:ascii="Times New Roman" w:eastAsia="Times New Roman" w:hAnsi="Times New Roman" w:cs="Times New Roman"/>
          <w:sz w:val="28"/>
          <w:szCs w:val="28"/>
        </w:rPr>
        <w:t xml:space="preserve"> visitas ao Ministério do Desenvolvimento e Ministério da Agricultura. 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Após, o Presidente convidou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os integrantes da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 Comissão Organizadora da </w:t>
      </w:r>
      <w:r w:rsidR="00F40673">
        <w:rPr>
          <w:rFonts w:ascii="Times New Roman" w:eastAsia="Times New Roman" w:hAnsi="Times New Roman" w:cs="Times New Roman"/>
          <w:sz w:val="28"/>
          <w:szCs w:val="28"/>
        </w:rPr>
        <w:t>9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ª </w:t>
      </w:r>
      <w:proofErr w:type="spellStart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>Exporoca</w:t>
      </w:r>
      <w:proofErr w:type="spellEnd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 e 1</w:t>
      </w:r>
      <w:r w:rsidR="00F40673">
        <w:rPr>
          <w:rFonts w:ascii="Times New Roman" w:eastAsia="Times New Roman" w:hAnsi="Times New Roman" w:cs="Times New Roman"/>
          <w:sz w:val="28"/>
          <w:szCs w:val="28"/>
        </w:rPr>
        <w:t>2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ª </w:t>
      </w:r>
      <w:proofErr w:type="spellStart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>Fecarpa</w:t>
      </w:r>
      <w:proofErr w:type="spellEnd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 para realizar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em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 a prestação de contas da feira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 xml:space="preserve"> realizada em março de 2022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, atendendo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requerimento do Vereador </w:t>
      </w:r>
      <w:r w:rsidR="00F40673">
        <w:rPr>
          <w:rFonts w:ascii="Times New Roman" w:eastAsia="Times New Roman" w:hAnsi="Times New Roman" w:cs="Times New Roman"/>
          <w:sz w:val="28"/>
          <w:szCs w:val="28"/>
        </w:rPr>
        <w:t xml:space="preserve">Henrique </w:t>
      </w:r>
      <w:proofErr w:type="spellStart"/>
      <w:r w:rsidR="00F40673">
        <w:rPr>
          <w:rFonts w:ascii="Times New Roman" w:eastAsia="Times New Roman" w:hAnsi="Times New Roman" w:cs="Times New Roman"/>
          <w:sz w:val="28"/>
          <w:szCs w:val="28"/>
        </w:rPr>
        <w:t>Pivatto</w:t>
      </w:r>
      <w:proofErr w:type="spellEnd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 xml:space="preserve">O 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Senhor </w:t>
      </w:r>
      <w:proofErr w:type="spellStart"/>
      <w:r w:rsidR="00F40673">
        <w:rPr>
          <w:rFonts w:ascii="Times New Roman" w:eastAsia="Times New Roman" w:hAnsi="Times New Roman" w:cs="Times New Roman"/>
          <w:sz w:val="28"/>
          <w:szCs w:val="28"/>
        </w:rPr>
        <w:t>Tailor</w:t>
      </w:r>
      <w:proofErr w:type="spellEnd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 Trojan, representante da Empresa TBT Produções e integrante da Comissão, apresentou o relatório constando os demonstrativos de receitas e despesas que o evento obteve,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 xml:space="preserve"> relativamente aos valores captados através da Lei de Incentivo à Cultura (LICC)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 inclusive sobre a sua divulgação, patrocínio e os expositores. A Senhora </w:t>
      </w:r>
      <w:proofErr w:type="spellStart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>Marlisa</w:t>
      </w:r>
      <w:proofErr w:type="spellEnd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 xml:space="preserve"> Sartori </w:t>
      </w:r>
      <w:proofErr w:type="spellStart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>Bratti</w:t>
      </w:r>
      <w:proofErr w:type="spellEnd"/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>, Presidente da Comissão, também explanou sobre o funcionamento da feira, relativamente à exposição dos produtos, da gastronomia, infraestrutura, das atrações artísticas e da avaliação dos expositores e envolvidos na feira. O Senhor Renato Vargas, Presidente da CIC de Roca Sales,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 xml:space="preserve"> prestou contas relativamente aos valores decorrentes da comercialização de estandes e espaços, tendo em vista que tais recursos passam por contas da entidade e, também, teceu considerações sobre a feira</w:t>
      </w:r>
      <w:r w:rsidR="00F40673" w:rsidRPr="00F40673">
        <w:rPr>
          <w:rFonts w:ascii="Times New Roman" w:eastAsia="Times New Roman" w:hAnsi="Times New Roman" w:cs="Times New Roman"/>
          <w:sz w:val="28"/>
          <w:szCs w:val="28"/>
        </w:rPr>
        <w:t>. Os vereadores fizeram os seus questionamentos e apresentaram sugestões, os quais foram respondidos e acolhidos pelos integrantes da Comissão. Ao final, a Comissão agradeceu o espaço, colocando-se à disposição para eventuais dúvidas.</w:t>
      </w:r>
      <w:r w:rsidR="00F406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EXPLICAÇÕES PESSOAIS: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O Vereador Cleber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Scotta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devidamente inscrito,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t xml:space="preserve">destacou a viajem a Brasília, salientando que todo ano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objetiva a busca de r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t xml:space="preserve">ecursos para o 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M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t xml:space="preserve">unicípio e sempre recebendo, sendo importante a visita aos Gabinetes. Disse, que pretende deixar um grande legado ao município. Dando andamento, o Presidente consultou o plenário sobre a possibilidade de colocar a votação a ida de alguns vereadores a Porto Alegre, 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lastRenderedPageBreak/>
        <w:t>sendo aprovada a proposição por unanimidade. Logo, o Presidente convidou a todos para participar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,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t xml:space="preserve"> na sequência</w:t>
      </w:r>
      <w:r w:rsidR="005B23C6">
        <w:rPr>
          <w:rFonts w:ascii="Times New Roman" w:eastAsia="Times New Roman" w:hAnsi="Times New Roman" w:cs="Times New Roman"/>
          <w:sz w:val="28"/>
          <w:szCs w:val="28"/>
        </w:rPr>
        <w:t>,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t xml:space="preserve"> d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sz w:val="28"/>
          <w:szCs w:val="28"/>
        </w:rPr>
        <w:t>Sessão Solene de entrega de Menç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ões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Honrosa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Na sequência, o Presidente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Tairo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convidou a todos para participarem da próxima Sessão Ordinária, no dia 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t>05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 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t>dezembro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 2022, às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1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horas, no mesmo local. Nada mais havendo a se tratar, declarou, sob a proteção de Deus, encerrada a Sessão. Sala das Sessões, </w:t>
      </w:r>
      <w:r w:rsidR="009F6328">
        <w:rPr>
          <w:rFonts w:ascii="Times New Roman" w:eastAsia="Times New Roman" w:hAnsi="Times New Roman" w:cs="Times New Roman"/>
          <w:sz w:val="28"/>
          <w:szCs w:val="28"/>
        </w:rPr>
        <w:t>28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 novembro de 2022. Registre-se. Publique-se.</w:t>
      </w:r>
    </w:p>
    <w:p w14:paraId="6231F0F9" w14:textId="77777777" w:rsidR="00B006F0" w:rsidRDefault="00B006F0">
      <w:pPr>
        <w:spacing w:after="0" w:line="360" w:lineRule="auto"/>
        <w:ind w:firstLine="22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F663F7" w14:textId="77777777" w:rsidR="00B006F0" w:rsidRDefault="00B006F0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sz w:val="24"/>
          <w:u w:val="none"/>
        </w:rPr>
      </w:pPr>
    </w:p>
    <w:p w14:paraId="7765B698" w14:textId="77777777" w:rsidR="00B006F0" w:rsidRDefault="00000000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Tairo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Weirich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Paulo Ricardo Gonçalves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Henrique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Pivatto</w:t>
      </w:r>
      <w:proofErr w:type="spellEnd"/>
    </w:p>
    <w:p w14:paraId="141AEA72" w14:textId="77777777" w:rsidR="00B006F0" w:rsidRDefault="00000000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Presidente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Vice-Presidente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Secretário</w:t>
      </w:r>
    </w:p>
    <w:p w14:paraId="67A0C964" w14:textId="77777777" w:rsidR="00B006F0" w:rsidRDefault="00B0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5AE117" w14:textId="77777777" w:rsidR="00B006F0" w:rsidRDefault="00B0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79E814" w14:textId="77777777" w:rsidR="00B006F0" w:rsidRDefault="00B0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C90E00" w14:textId="77777777" w:rsidR="00B006F0" w:rsidRDefault="00B0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2ADB76" w14:textId="77777777" w:rsidR="00B006F0" w:rsidRDefault="00000000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Antonio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Valesan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Cleber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Scotta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Cleiton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Telocken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531FFF5" w14:textId="77777777" w:rsidR="00B006F0" w:rsidRDefault="00000000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Vereador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6A35156B" w14:textId="77777777" w:rsidR="00B006F0" w:rsidRDefault="00B006F0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83ABA6" w14:textId="77777777" w:rsidR="00B006F0" w:rsidRDefault="00B006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5CC9DD" w14:textId="77777777" w:rsidR="00B006F0" w:rsidRDefault="00B006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B8CC80" w14:textId="77777777" w:rsidR="00B006F0" w:rsidRDefault="00B006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89FA3A" w14:textId="77777777" w:rsidR="00B006F0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Gilvani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Bronca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Jaquisele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dos Santos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Nelson A. Vasconcelos Salvador</w:t>
      </w:r>
    </w:p>
    <w:p w14:paraId="055177F6" w14:textId="77777777" w:rsidR="00B006F0" w:rsidRDefault="00000000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Vereador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Vereadora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Vereador</w:t>
      </w:r>
    </w:p>
    <w:sectPr w:rsidR="00B006F0">
      <w:headerReference w:type="default" r:id="rId7"/>
      <w:footerReference w:type="default" r:id="rId8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65EBF" w14:textId="77777777" w:rsidR="00D33ED0" w:rsidRDefault="00D33ED0">
      <w:pPr>
        <w:spacing w:after="0" w:line="240" w:lineRule="auto"/>
      </w:pPr>
      <w:r>
        <w:separator/>
      </w:r>
    </w:p>
  </w:endnote>
  <w:endnote w:type="continuationSeparator" w:id="0">
    <w:p w14:paraId="6C6D63CD" w14:textId="77777777" w:rsidR="00D33ED0" w:rsidRDefault="00D33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A0E1C" w14:textId="77777777" w:rsidR="00B006F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B7460">
      <w:rPr>
        <w:noProof/>
        <w:color w:val="000000"/>
      </w:rPr>
      <w:t>1</w:t>
    </w:r>
    <w:r>
      <w:rPr>
        <w:color w:val="000000"/>
      </w:rPr>
      <w:fldChar w:fldCharType="end"/>
    </w:r>
  </w:p>
  <w:p w14:paraId="5B9C12E0" w14:textId="77777777" w:rsidR="00B006F0" w:rsidRDefault="00B006F0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68ABA" w14:textId="77777777" w:rsidR="00D33ED0" w:rsidRDefault="00D33ED0">
      <w:pPr>
        <w:spacing w:after="0" w:line="240" w:lineRule="auto"/>
      </w:pPr>
      <w:r>
        <w:separator/>
      </w:r>
    </w:p>
  </w:footnote>
  <w:footnote w:type="continuationSeparator" w:id="0">
    <w:p w14:paraId="6C5DC5FB" w14:textId="77777777" w:rsidR="00D33ED0" w:rsidRDefault="00D33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86BDA" w14:textId="77777777" w:rsidR="00B006F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2D0DF4B4" wp14:editId="0B7157C3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16409A6D" wp14:editId="4770FF1F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72427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488625" y="3227550"/>
                        <a:ext cx="371475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3E3301" w14:textId="77777777" w:rsidR="00B006F0" w:rsidRDefault="00000000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38378D0C" w14:textId="77777777" w:rsidR="00B006F0" w:rsidRDefault="00000000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Rua Eliseu Orlandini, 28, Centro, Roca Sales/RS</w:t>
                          </w:r>
                        </w:p>
                        <w:p w14:paraId="462ADD7A" w14:textId="77777777" w:rsidR="00B006F0" w:rsidRDefault="00000000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724275" cy="1114425"/>
              <wp:effectExtent b="0" l="0" r="0" t="0"/>
              <wp:wrapNone/>
              <wp:docPr id="6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24275" cy="11144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1CCE6CA7" w14:textId="77777777" w:rsidR="00B006F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6F0"/>
    <w:rsid w:val="000C2DA4"/>
    <w:rsid w:val="0045438E"/>
    <w:rsid w:val="00471F4A"/>
    <w:rsid w:val="005B23C6"/>
    <w:rsid w:val="007C0750"/>
    <w:rsid w:val="008A24CE"/>
    <w:rsid w:val="009A4462"/>
    <w:rsid w:val="009F6328"/>
    <w:rsid w:val="00A76535"/>
    <w:rsid w:val="00B006F0"/>
    <w:rsid w:val="00B65CC0"/>
    <w:rsid w:val="00D06C80"/>
    <w:rsid w:val="00D33ED0"/>
    <w:rsid w:val="00D364E2"/>
    <w:rsid w:val="00DB7460"/>
    <w:rsid w:val="00F40673"/>
    <w:rsid w:val="00F6160E"/>
    <w:rsid w:val="00FA4A4C"/>
    <w:rsid w:val="00FD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47296"/>
  <w15:docId w15:val="{B47DFE24-6DC2-4E09-8AD0-338531F77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link w:val="Ttulo3Char"/>
    <w:uiPriority w:val="9"/>
    <w:semiHidden/>
    <w:unhideWhenUsed/>
    <w:qFormat/>
    <w:rsid w:val="00624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uiPriority w:val="10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B15236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624E7C"/>
    <w:rPr>
      <w:rFonts w:ascii="Times New Roman" w:eastAsia="Times New Roman" w:hAnsi="Times New Roman"/>
      <w:b/>
      <w:bCs/>
      <w:sz w:val="27"/>
      <w:szCs w:val="27"/>
    </w:rPr>
  </w:style>
  <w:style w:type="character" w:styleId="Hyperlink">
    <w:name w:val="Hyperlink"/>
    <w:basedOn w:val="Fontepargpadro"/>
    <w:uiPriority w:val="99"/>
    <w:semiHidden/>
    <w:unhideWhenUsed/>
    <w:rsid w:val="00624E7C"/>
    <w:rPr>
      <w:color w:val="0000FF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t6iZQ1NGmJCOlvHPyhvu+TBniw==">AMUW2mVIz9K4X2CMHf9WyAn1Ffj6uN6YGn/pz9sbqku7P6cw2+UIoVHfadVIdxpFlC3E5uqxRW9epVagL8HMRXqppnhGjflOpwkEMJlm/sQuoXn6gMZNsuuXpcsl64YcoUgHclPvq3Ea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1247</Words>
  <Characters>6740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Bem-Vindo</dc:creator>
  <cp:lastModifiedBy>Grasiele Cofferri</cp:lastModifiedBy>
  <cp:revision>2</cp:revision>
  <dcterms:created xsi:type="dcterms:W3CDTF">2022-12-04T14:37:00Z</dcterms:created>
  <dcterms:modified xsi:type="dcterms:W3CDTF">2022-12-04T14:37:00Z</dcterms:modified>
</cp:coreProperties>
</file>