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FF" w:rsidRDefault="00945CFF" w:rsidP="00945CFF">
      <w:pPr>
        <w:spacing w:after="0" w:line="360" w:lineRule="auto"/>
        <w:jc w:val="both"/>
      </w:pPr>
    </w:p>
    <w:p w:rsidR="00381056" w:rsidRDefault="00381056" w:rsidP="00945CFF">
      <w:pPr>
        <w:spacing w:after="0" w:line="360" w:lineRule="auto"/>
        <w:jc w:val="both"/>
      </w:pPr>
    </w:p>
    <w:p w:rsidR="000D583D" w:rsidRDefault="000D583D" w:rsidP="00945CFF">
      <w:pPr>
        <w:spacing w:after="0" w:line="360" w:lineRule="auto"/>
        <w:jc w:val="both"/>
      </w:pPr>
    </w:p>
    <w:p w:rsidR="00945CFF" w:rsidRPr="00945CFF" w:rsidRDefault="00945CFF" w:rsidP="00945C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F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AUTA DAS COMISSÕES</w:t>
      </w:r>
      <w:r w:rsidR="00381056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F6B3B">
        <w:rPr>
          <w:rFonts w:ascii="Times New Roman" w:hAnsi="Times New Roman" w:cs="Times New Roman"/>
          <w:b/>
          <w:sz w:val="24"/>
          <w:szCs w:val="24"/>
        </w:rPr>
        <w:t>:</w:t>
      </w:r>
      <w:r w:rsidR="00B228DF">
        <w:rPr>
          <w:rFonts w:ascii="Times New Roman" w:hAnsi="Times New Roman" w:cs="Times New Roman"/>
          <w:b/>
          <w:sz w:val="24"/>
          <w:szCs w:val="24"/>
        </w:rPr>
        <w:t xml:space="preserve"> 001/2020</w:t>
      </w:r>
    </w:p>
    <w:p w:rsidR="00945CFF" w:rsidRDefault="00945CFF" w:rsidP="00945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FF" w:rsidRPr="0047197A" w:rsidRDefault="00945CFF" w:rsidP="00945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FF" w:rsidRDefault="002F154D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7E3F">
        <w:rPr>
          <w:rFonts w:ascii="Times New Roman" w:hAnsi="Times New Roman" w:cs="Times New Roman"/>
          <w:b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C2" w:rsidRPr="009B6FC2">
        <w:rPr>
          <w:rFonts w:ascii="Times New Roman" w:hAnsi="Times New Roman" w:cs="Times New Roman"/>
          <w:sz w:val="24"/>
          <w:szCs w:val="24"/>
        </w:rPr>
        <w:t xml:space="preserve">Relatórios de Avaliação do Cumprimento das Metas Fiscais do </w:t>
      </w:r>
      <w:r w:rsidR="00F80322">
        <w:rPr>
          <w:rFonts w:ascii="Times New Roman" w:hAnsi="Times New Roman" w:cs="Times New Roman"/>
          <w:sz w:val="24"/>
          <w:szCs w:val="24"/>
        </w:rPr>
        <w:t>Terceiro</w:t>
      </w:r>
      <w:r w:rsidR="00B228DF">
        <w:rPr>
          <w:rFonts w:ascii="Times New Roman" w:hAnsi="Times New Roman" w:cs="Times New Roman"/>
          <w:sz w:val="24"/>
          <w:szCs w:val="24"/>
        </w:rPr>
        <w:t xml:space="preserve"> Quadrimestre de 2019</w:t>
      </w:r>
      <w:r w:rsidR="009B6FC2" w:rsidRPr="009B6FC2">
        <w:rPr>
          <w:rFonts w:ascii="Times New Roman" w:hAnsi="Times New Roman" w:cs="Times New Roman"/>
          <w:sz w:val="24"/>
          <w:szCs w:val="24"/>
        </w:rPr>
        <w:t>, do Poder Executivo Municipal, apresentados em Audiência Pública, na S</w:t>
      </w:r>
      <w:r w:rsidR="00D945CD">
        <w:rPr>
          <w:rFonts w:ascii="Times New Roman" w:hAnsi="Times New Roman" w:cs="Times New Roman"/>
          <w:sz w:val="24"/>
          <w:szCs w:val="24"/>
        </w:rPr>
        <w:t>ala do Plenário da Câmara, em 1</w:t>
      </w:r>
      <w:r w:rsidR="00B228DF">
        <w:rPr>
          <w:rFonts w:ascii="Times New Roman" w:hAnsi="Times New Roman" w:cs="Times New Roman"/>
          <w:sz w:val="24"/>
          <w:szCs w:val="24"/>
        </w:rPr>
        <w:t>7</w:t>
      </w:r>
      <w:r w:rsidR="009B6FC2" w:rsidRPr="009B6FC2">
        <w:rPr>
          <w:rFonts w:ascii="Times New Roman" w:hAnsi="Times New Roman" w:cs="Times New Roman"/>
          <w:sz w:val="24"/>
          <w:szCs w:val="24"/>
        </w:rPr>
        <w:t xml:space="preserve"> de </w:t>
      </w:r>
      <w:r w:rsidR="00D945CD">
        <w:rPr>
          <w:rFonts w:ascii="Times New Roman" w:hAnsi="Times New Roman" w:cs="Times New Roman"/>
          <w:sz w:val="24"/>
          <w:szCs w:val="24"/>
        </w:rPr>
        <w:t xml:space="preserve">fevereiro de </w:t>
      </w:r>
      <w:r w:rsidR="00B228DF">
        <w:rPr>
          <w:rFonts w:ascii="Times New Roman" w:hAnsi="Times New Roman" w:cs="Times New Roman"/>
          <w:sz w:val="24"/>
          <w:szCs w:val="24"/>
        </w:rPr>
        <w:t>2020</w:t>
      </w:r>
      <w:r w:rsidR="009B6FC2" w:rsidRPr="009B6FC2">
        <w:rPr>
          <w:rFonts w:ascii="Times New Roman" w:hAnsi="Times New Roman" w:cs="Times New Roman"/>
          <w:sz w:val="24"/>
          <w:szCs w:val="24"/>
        </w:rPr>
        <w:t>, às 18 horas, pel</w:t>
      </w:r>
      <w:r w:rsidR="00B228DF">
        <w:rPr>
          <w:rFonts w:ascii="Times New Roman" w:hAnsi="Times New Roman" w:cs="Times New Roman"/>
          <w:sz w:val="24"/>
          <w:szCs w:val="24"/>
        </w:rPr>
        <w:t>a</w:t>
      </w:r>
      <w:r w:rsidR="009B6FC2" w:rsidRPr="009B6FC2">
        <w:rPr>
          <w:rFonts w:ascii="Times New Roman" w:hAnsi="Times New Roman" w:cs="Times New Roman"/>
          <w:sz w:val="24"/>
          <w:szCs w:val="24"/>
        </w:rPr>
        <w:t xml:space="preserve"> </w:t>
      </w:r>
      <w:r w:rsidR="00B228DF">
        <w:rPr>
          <w:rFonts w:ascii="Times New Roman" w:hAnsi="Times New Roman" w:cs="Times New Roman"/>
          <w:sz w:val="24"/>
          <w:szCs w:val="24"/>
        </w:rPr>
        <w:t>Contadora do Município</w:t>
      </w:r>
      <w:r w:rsidR="009B6FC2" w:rsidRPr="009B6FC2">
        <w:rPr>
          <w:rFonts w:ascii="Times New Roman" w:hAnsi="Times New Roman" w:cs="Times New Roman"/>
          <w:sz w:val="24"/>
          <w:szCs w:val="24"/>
        </w:rPr>
        <w:t>, Senhor</w:t>
      </w:r>
      <w:r w:rsidR="00B228DF">
        <w:rPr>
          <w:rFonts w:ascii="Times New Roman" w:hAnsi="Times New Roman" w:cs="Times New Roman"/>
          <w:sz w:val="24"/>
          <w:szCs w:val="24"/>
        </w:rPr>
        <w:t>a</w:t>
      </w:r>
      <w:r w:rsidR="009B6FC2" w:rsidRPr="009B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8DF">
        <w:rPr>
          <w:rFonts w:ascii="Times New Roman" w:hAnsi="Times New Roman" w:cs="Times New Roman"/>
          <w:sz w:val="24"/>
          <w:szCs w:val="24"/>
        </w:rPr>
        <w:t>Édna</w:t>
      </w:r>
      <w:proofErr w:type="spellEnd"/>
      <w:r w:rsidR="00B22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8DF">
        <w:rPr>
          <w:rFonts w:ascii="Times New Roman" w:hAnsi="Times New Roman" w:cs="Times New Roman"/>
          <w:sz w:val="24"/>
          <w:szCs w:val="24"/>
        </w:rPr>
        <w:t>Conzatti</w:t>
      </w:r>
      <w:proofErr w:type="spellEnd"/>
      <w:r w:rsidR="00B228DF">
        <w:rPr>
          <w:rFonts w:ascii="Times New Roman" w:hAnsi="Times New Roman" w:cs="Times New Roman"/>
          <w:sz w:val="24"/>
          <w:szCs w:val="24"/>
        </w:rPr>
        <w:t>.</w:t>
      </w:r>
    </w:p>
    <w:p w:rsidR="00945CFF" w:rsidRP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45CFF" w:rsidRPr="00945CFF" w:rsidRDefault="00945CFF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7E3F">
        <w:rPr>
          <w:rFonts w:ascii="Times New Roman" w:hAnsi="Times New Roman" w:cs="Times New Roman"/>
          <w:b/>
          <w:sz w:val="24"/>
          <w:szCs w:val="24"/>
        </w:rPr>
        <w:t>C</w:t>
      </w:r>
      <w:r w:rsidR="00347043" w:rsidRPr="00737E3F">
        <w:rPr>
          <w:rFonts w:ascii="Times New Roman" w:hAnsi="Times New Roman" w:cs="Times New Roman"/>
          <w:b/>
          <w:sz w:val="24"/>
          <w:szCs w:val="24"/>
        </w:rPr>
        <w:t>omissões Permanentes:</w:t>
      </w:r>
      <w:r w:rsidR="00347043">
        <w:rPr>
          <w:rFonts w:ascii="Times New Roman" w:hAnsi="Times New Roman" w:cs="Times New Roman"/>
          <w:sz w:val="24"/>
          <w:szCs w:val="24"/>
        </w:rPr>
        <w:t xml:space="preserve"> </w:t>
      </w:r>
      <w:r w:rsidRPr="00945CFF">
        <w:rPr>
          <w:rFonts w:ascii="Times New Roman" w:hAnsi="Times New Roman" w:cs="Times New Roman"/>
          <w:sz w:val="24"/>
          <w:szCs w:val="24"/>
        </w:rPr>
        <w:t xml:space="preserve">Comissão de </w:t>
      </w:r>
      <w:r>
        <w:rPr>
          <w:rFonts w:ascii="Times New Roman" w:hAnsi="Times New Roman" w:cs="Times New Roman"/>
          <w:sz w:val="24"/>
          <w:szCs w:val="24"/>
        </w:rPr>
        <w:t xml:space="preserve">Orçamento e </w:t>
      </w:r>
      <w:r w:rsidRPr="00945CFF">
        <w:rPr>
          <w:rFonts w:ascii="Times New Roman" w:hAnsi="Times New Roman" w:cs="Times New Roman"/>
          <w:sz w:val="24"/>
          <w:szCs w:val="24"/>
        </w:rPr>
        <w:t>Finanças.</w:t>
      </w:r>
    </w:p>
    <w:p w:rsid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45CFF" w:rsidRDefault="0047197A" w:rsidP="0047197A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7197A">
        <w:rPr>
          <w:rFonts w:ascii="Times New Roman" w:hAnsi="Times New Roman" w:cs="Times New Roman"/>
          <w:b/>
          <w:sz w:val="24"/>
          <w:szCs w:val="24"/>
        </w:rPr>
        <w:t>Parecer: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C2" w:rsidRPr="009B6FC2">
        <w:rPr>
          <w:rFonts w:ascii="Times New Roman" w:hAnsi="Times New Roman" w:cs="Times New Roman"/>
          <w:sz w:val="24"/>
          <w:szCs w:val="24"/>
        </w:rPr>
        <w:t>Após a análise dos relatórios apresentados, por unanimidade, concluiu que foram atingidas as Metas Fiscais estabelecidas, bem como o atendimento dos requisitos da Lei de Responsabilidade Fiscal.</w:t>
      </w:r>
    </w:p>
    <w:p w:rsidR="00945CFF" w:rsidRDefault="00945CFF" w:rsidP="00945CFF">
      <w:pPr>
        <w:spacing w:after="0" w:line="36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</w:t>
      </w:r>
      <w:r w:rsidR="00B228DF">
        <w:rPr>
          <w:rFonts w:ascii="Times New Roman" w:hAnsi="Times New Roman" w:cs="Times New Roman"/>
          <w:sz w:val="24"/>
          <w:szCs w:val="24"/>
        </w:rPr>
        <w:t xml:space="preserve"> de Vereadores de Roca Sales, 17</w:t>
      </w:r>
      <w:r w:rsidRPr="00945CFF">
        <w:rPr>
          <w:rFonts w:ascii="Times New Roman" w:hAnsi="Times New Roman" w:cs="Times New Roman"/>
          <w:sz w:val="24"/>
          <w:szCs w:val="24"/>
        </w:rPr>
        <w:t xml:space="preserve"> de </w:t>
      </w:r>
      <w:r w:rsidR="00B228DF">
        <w:rPr>
          <w:rFonts w:ascii="Times New Roman" w:hAnsi="Times New Roman" w:cs="Times New Roman"/>
          <w:sz w:val="24"/>
          <w:szCs w:val="24"/>
        </w:rPr>
        <w:t>fevereiro de 2020</w:t>
      </w:r>
      <w:r w:rsidRPr="00945CFF">
        <w:rPr>
          <w:rFonts w:ascii="Times New Roman" w:hAnsi="Times New Roman" w:cs="Times New Roman"/>
          <w:sz w:val="24"/>
          <w:szCs w:val="24"/>
        </w:rPr>
        <w:t>.</w:t>
      </w:r>
    </w:p>
    <w:p w:rsid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7197A" w:rsidRDefault="0047197A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197A" w:rsidRDefault="002F154D" w:rsidP="0047197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F154D">
        <w:rPr>
          <w:rFonts w:ascii="Times New Roman" w:hAnsi="Times New Roman" w:cs="Times New Roman"/>
          <w:sz w:val="24"/>
          <w:szCs w:val="24"/>
        </w:rPr>
        <w:t xml:space="preserve">Vereador </w:t>
      </w:r>
      <w:r w:rsidR="00B228DF">
        <w:rPr>
          <w:rFonts w:ascii="Times New Roman" w:hAnsi="Times New Roman" w:cs="Times New Roman"/>
          <w:sz w:val="24"/>
          <w:szCs w:val="24"/>
        </w:rPr>
        <w:t>Luís Fernando Horst</w:t>
      </w:r>
    </w:p>
    <w:p w:rsidR="002F154D" w:rsidRPr="002F154D" w:rsidRDefault="002F154D" w:rsidP="0047197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F154D">
        <w:rPr>
          <w:rFonts w:ascii="Times New Roman" w:hAnsi="Times New Roman" w:cs="Times New Roman"/>
          <w:sz w:val="24"/>
          <w:szCs w:val="24"/>
        </w:rPr>
        <w:t>Presidente</w:t>
      </w:r>
    </w:p>
    <w:p w:rsidR="0047197A" w:rsidRPr="002F154D" w:rsidRDefault="0047197A" w:rsidP="0047197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7197A" w:rsidRDefault="00B228DF" w:rsidP="0047197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proofErr w:type="spellStart"/>
      <w:r>
        <w:rPr>
          <w:rFonts w:ascii="Times New Roman" w:hAnsi="Times New Roman" w:cs="Times New Roman"/>
          <w:sz w:val="24"/>
          <w:szCs w:val="24"/>
        </w:rPr>
        <w:t>Gilvani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Bronca</w:t>
      </w:r>
    </w:p>
    <w:p w:rsidR="002F154D" w:rsidRPr="002F154D" w:rsidRDefault="002F154D" w:rsidP="0047197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F154D">
        <w:rPr>
          <w:rFonts w:ascii="Times New Roman" w:hAnsi="Times New Roman" w:cs="Times New Roman"/>
          <w:sz w:val="24"/>
          <w:szCs w:val="24"/>
        </w:rPr>
        <w:t>Relator</w:t>
      </w:r>
    </w:p>
    <w:p w:rsidR="0047197A" w:rsidRPr="002F154D" w:rsidRDefault="0047197A" w:rsidP="0047197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7197A" w:rsidRDefault="002F154D" w:rsidP="0047197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F154D">
        <w:rPr>
          <w:rFonts w:ascii="Times New Roman" w:hAnsi="Times New Roman" w:cs="Times New Roman"/>
          <w:sz w:val="24"/>
          <w:szCs w:val="24"/>
        </w:rPr>
        <w:t>Vere</w:t>
      </w:r>
      <w:r>
        <w:rPr>
          <w:rFonts w:ascii="Times New Roman" w:hAnsi="Times New Roman" w:cs="Times New Roman"/>
          <w:sz w:val="24"/>
          <w:szCs w:val="24"/>
        </w:rPr>
        <w:t>ador</w:t>
      </w:r>
      <w:r w:rsidR="00B228DF">
        <w:rPr>
          <w:rFonts w:ascii="Times New Roman" w:hAnsi="Times New Roman" w:cs="Times New Roman"/>
          <w:sz w:val="24"/>
          <w:szCs w:val="24"/>
        </w:rPr>
        <w:t xml:space="preserve"> Paulo Germano </w:t>
      </w:r>
      <w:proofErr w:type="spellStart"/>
      <w:r w:rsidR="00B228DF">
        <w:rPr>
          <w:rFonts w:ascii="Times New Roman" w:hAnsi="Times New Roman" w:cs="Times New Roman"/>
          <w:sz w:val="24"/>
          <w:szCs w:val="24"/>
        </w:rPr>
        <w:t>Koste</w:t>
      </w:r>
      <w:proofErr w:type="spellEnd"/>
    </w:p>
    <w:p w:rsidR="002F154D" w:rsidRPr="002F154D" w:rsidRDefault="002F154D" w:rsidP="0047197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</w:t>
      </w:r>
    </w:p>
    <w:p w:rsidR="002F154D" w:rsidRPr="002F154D" w:rsidRDefault="002F154D" w:rsidP="0047197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2F154D" w:rsidRPr="002F154D" w:rsidSect="00085890">
      <w:headerReference w:type="default" r:id="rId7"/>
      <w:footerReference w:type="default" r:id="rId8"/>
      <w:pgSz w:w="11907" w:h="16840" w:code="9"/>
      <w:pgMar w:top="1418" w:right="1701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4C" w:rsidRDefault="00991F4C" w:rsidP="00945CFF">
      <w:pPr>
        <w:spacing w:after="0" w:line="240" w:lineRule="auto"/>
      </w:pPr>
      <w:r>
        <w:separator/>
      </w:r>
    </w:p>
  </w:endnote>
  <w:endnote w:type="continuationSeparator" w:id="0">
    <w:p w:rsidR="00991F4C" w:rsidRDefault="00991F4C" w:rsidP="0094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37" w:rsidRPr="004B5F77" w:rsidRDefault="00B34537" w:rsidP="00B34537">
    <w:pPr>
      <w:pStyle w:val="Rodap"/>
      <w:jc w:val="center"/>
      <w:rPr>
        <w:sz w:val="24"/>
        <w:szCs w:val="24"/>
      </w:rPr>
    </w:pPr>
    <w:hyperlink r:id="rId1" w:history="1">
      <w:r w:rsidRPr="004B5F77">
        <w:rPr>
          <w:rStyle w:val="Hyperlink"/>
          <w:sz w:val="24"/>
          <w:szCs w:val="24"/>
        </w:rPr>
        <w:t>www.camararocasales.com.br</w:t>
      </w:r>
    </w:hyperlink>
    <w:r w:rsidRPr="004B5F77">
      <w:rPr>
        <w:sz w:val="24"/>
        <w:szCs w:val="24"/>
      </w:rPr>
      <w:t xml:space="preserve"> – e-mail: secretaria@camararocasales.com.br</w:t>
    </w:r>
  </w:p>
  <w:p w:rsidR="00B34537" w:rsidRDefault="00B345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4C" w:rsidRDefault="00991F4C" w:rsidP="00945CFF">
      <w:pPr>
        <w:spacing w:after="0" w:line="240" w:lineRule="auto"/>
      </w:pPr>
      <w:r>
        <w:separator/>
      </w:r>
    </w:p>
  </w:footnote>
  <w:footnote w:type="continuationSeparator" w:id="0">
    <w:p w:rsidR="00991F4C" w:rsidRDefault="00991F4C" w:rsidP="0094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37" w:rsidRPr="001F610D" w:rsidRDefault="00B34537" w:rsidP="00B3453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39EF4" wp14:editId="0895ACE4">
              <wp:simplePos x="0" y="0"/>
              <wp:positionH relativeFrom="column">
                <wp:posOffset>834390</wp:posOffset>
              </wp:positionH>
              <wp:positionV relativeFrom="paragraph">
                <wp:posOffset>102870</wp:posOffset>
              </wp:positionV>
              <wp:extent cx="3924300" cy="733425"/>
              <wp:effectExtent l="0" t="0" r="19050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4537" w:rsidRPr="004B5F77" w:rsidRDefault="00B34537" w:rsidP="00B34537">
                          <w:pPr>
                            <w:spacing w:after="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B5F77">
                            <w:rPr>
                              <w:b/>
                              <w:sz w:val="28"/>
                              <w:szCs w:val="28"/>
                            </w:rPr>
                            <w:t>CÂMARA MUNICIPAL DE VEREADORES</w:t>
                          </w:r>
                        </w:p>
                        <w:p w:rsidR="00B34537" w:rsidRPr="004B5F77" w:rsidRDefault="00B34537" w:rsidP="00B34537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4B5F77">
                            <w:rPr>
                              <w:sz w:val="24"/>
                              <w:szCs w:val="24"/>
                            </w:rPr>
                            <w:t xml:space="preserve">Rua Eliseu </w:t>
                          </w:r>
                          <w:proofErr w:type="spellStart"/>
                          <w:r w:rsidRPr="004B5F77">
                            <w:rPr>
                              <w:sz w:val="24"/>
                              <w:szCs w:val="24"/>
                            </w:rPr>
                            <w:t>Orlandini</w:t>
                          </w:r>
                          <w:proofErr w:type="spellEnd"/>
                          <w:r w:rsidRPr="004B5F77">
                            <w:rPr>
                              <w:sz w:val="24"/>
                              <w:szCs w:val="24"/>
                            </w:rPr>
                            <w:t xml:space="preserve">, 28, Centro, Roca Sales, </w:t>
                          </w:r>
                          <w:proofErr w:type="gramStart"/>
                          <w:r w:rsidRPr="004B5F77">
                            <w:rPr>
                              <w:sz w:val="24"/>
                              <w:szCs w:val="24"/>
                            </w:rPr>
                            <w:t>RS</w:t>
                          </w:r>
                          <w:proofErr w:type="gramEnd"/>
                        </w:p>
                        <w:p w:rsidR="00B34537" w:rsidRPr="004B5F77" w:rsidRDefault="00B34537" w:rsidP="00B3453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B5F77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65.7pt;margin-top:8.1pt;width:309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" filled="f" strokecolor="white [3212]" strokeweight=".5pt">
              <v:textbox>
                <w:txbxContent>
                  <w:p w:rsidR="00B34537" w:rsidRPr="004B5F77" w:rsidRDefault="00B34537" w:rsidP="00B34537">
                    <w:pPr>
                      <w:spacing w:after="0"/>
                      <w:rPr>
                        <w:b/>
                        <w:sz w:val="28"/>
                        <w:szCs w:val="28"/>
                      </w:rPr>
                    </w:pPr>
                    <w:r w:rsidRPr="004B5F77">
                      <w:rPr>
                        <w:b/>
                        <w:sz w:val="28"/>
                        <w:szCs w:val="28"/>
                      </w:rPr>
                      <w:t>CÂMARA MUNICIPAL DE VEREADORES</w:t>
                    </w:r>
                  </w:p>
                  <w:p w:rsidR="00B34537" w:rsidRPr="004B5F77" w:rsidRDefault="00B34537" w:rsidP="00B34537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4B5F77">
                      <w:rPr>
                        <w:sz w:val="24"/>
                        <w:szCs w:val="24"/>
                      </w:rPr>
                      <w:t xml:space="preserve">Rua Eliseu </w:t>
                    </w:r>
                    <w:proofErr w:type="spellStart"/>
                    <w:r w:rsidRPr="004B5F77">
                      <w:rPr>
                        <w:sz w:val="24"/>
                        <w:szCs w:val="24"/>
                      </w:rPr>
                      <w:t>Orlandini</w:t>
                    </w:r>
                    <w:proofErr w:type="spellEnd"/>
                    <w:r w:rsidRPr="004B5F77">
                      <w:rPr>
                        <w:sz w:val="24"/>
                        <w:szCs w:val="24"/>
                      </w:rPr>
                      <w:t xml:space="preserve">, 28, Centro, Roca Sales, </w:t>
                    </w:r>
                    <w:proofErr w:type="gramStart"/>
                    <w:r w:rsidRPr="004B5F77">
                      <w:rPr>
                        <w:sz w:val="24"/>
                        <w:szCs w:val="24"/>
                      </w:rPr>
                      <w:t>RS</w:t>
                    </w:r>
                    <w:proofErr w:type="gramEnd"/>
                  </w:p>
                  <w:p w:rsidR="00B34537" w:rsidRPr="004B5F77" w:rsidRDefault="00B34537" w:rsidP="00B34537">
                    <w:pPr>
                      <w:rPr>
                        <w:sz w:val="24"/>
                        <w:szCs w:val="24"/>
                      </w:rPr>
                    </w:pPr>
                    <w:r w:rsidRPr="004B5F77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1166DC9" wp14:editId="047EA961">
          <wp:extent cx="699186" cy="923925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99" cy="92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945CFF" w:rsidRPr="001F610D" w:rsidRDefault="00945CFF" w:rsidP="00945CF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3E54E" wp14:editId="4AE0A1B3">
              <wp:simplePos x="0" y="0"/>
              <wp:positionH relativeFrom="column">
                <wp:posOffset>834390</wp:posOffset>
              </wp:positionH>
              <wp:positionV relativeFrom="paragraph">
                <wp:posOffset>102870</wp:posOffset>
              </wp:positionV>
              <wp:extent cx="3924300" cy="733425"/>
              <wp:effectExtent l="0" t="0" r="19050" b="285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CFF" w:rsidRPr="00BE7264" w:rsidRDefault="00945CFF" w:rsidP="00945CFF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8.1pt;width:309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" filled="f" strokecolor="white [3212]" strokeweight=".5pt">
              <v:textbox>
                <w:txbxContent>
                  <w:p w:rsidR="00945CFF" w:rsidRPr="00BE7264" w:rsidRDefault="00945CFF" w:rsidP="00945CFF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  <w:p w:rsidR="00945CFF" w:rsidRDefault="00945C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FF"/>
    <w:rsid w:val="000254D8"/>
    <w:rsid w:val="00084A34"/>
    <w:rsid w:val="00085890"/>
    <w:rsid w:val="000D583D"/>
    <w:rsid w:val="000E2B86"/>
    <w:rsid w:val="001B1F5E"/>
    <w:rsid w:val="0026702B"/>
    <w:rsid w:val="00273EA5"/>
    <w:rsid w:val="002F154D"/>
    <w:rsid w:val="00302D75"/>
    <w:rsid w:val="00347043"/>
    <w:rsid w:val="00381056"/>
    <w:rsid w:val="003B31AA"/>
    <w:rsid w:val="003D4674"/>
    <w:rsid w:val="003D634D"/>
    <w:rsid w:val="003F6B3B"/>
    <w:rsid w:val="0047197A"/>
    <w:rsid w:val="004A194D"/>
    <w:rsid w:val="004B5F77"/>
    <w:rsid w:val="004D78F5"/>
    <w:rsid w:val="00541B78"/>
    <w:rsid w:val="005763C5"/>
    <w:rsid w:val="0058511C"/>
    <w:rsid w:val="005926FF"/>
    <w:rsid w:val="005B74DD"/>
    <w:rsid w:val="006047A5"/>
    <w:rsid w:val="00621491"/>
    <w:rsid w:val="0067103D"/>
    <w:rsid w:val="00737E3F"/>
    <w:rsid w:val="00756254"/>
    <w:rsid w:val="007C7DB3"/>
    <w:rsid w:val="00803B2C"/>
    <w:rsid w:val="0083027E"/>
    <w:rsid w:val="0087139E"/>
    <w:rsid w:val="008C1140"/>
    <w:rsid w:val="00945CFF"/>
    <w:rsid w:val="00967A3D"/>
    <w:rsid w:val="00991F4C"/>
    <w:rsid w:val="009B6FC2"/>
    <w:rsid w:val="00A950DF"/>
    <w:rsid w:val="00B1781A"/>
    <w:rsid w:val="00B228DF"/>
    <w:rsid w:val="00B34537"/>
    <w:rsid w:val="00C1562E"/>
    <w:rsid w:val="00C716D9"/>
    <w:rsid w:val="00CD7DBF"/>
    <w:rsid w:val="00D33A20"/>
    <w:rsid w:val="00D46E95"/>
    <w:rsid w:val="00D945CD"/>
    <w:rsid w:val="00F80322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CFF"/>
  </w:style>
  <w:style w:type="paragraph" w:styleId="Rodap">
    <w:name w:val="footer"/>
    <w:basedOn w:val="Normal"/>
    <w:link w:val="RodapChar"/>
    <w:uiPriority w:val="99"/>
    <w:unhideWhenUsed/>
    <w:rsid w:val="0094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CFF"/>
  </w:style>
  <w:style w:type="paragraph" w:styleId="Textodebalo">
    <w:name w:val="Balloon Text"/>
    <w:basedOn w:val="Normal"/>
    <w:link w:val="TextodebaloChar"/>
    <w:uiPriority w:val="99"/>
    <w:semiHidden/>
    <w:unhideWhenUsed/>
    <w:rsid w:val="0094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5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CFF"/>
  </w:style>
  <w:style w:type="paragraph" w:styleId="Rodap">
    <w:name w:val="footer"/>
    <w:basedOn w:val="Normal"/>
    <w:link w:val="RodapChar"/>
    <w:uiPriority w:val="99"/>
    <w:unhideWhenUsed/>
    <w:rsid w:val="0094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CFF"/>
  </w:style>
  <w:style w:type="paragraph" w:styleId="Textodebalo">
    <w:name w:val="Balloon Text"/>
    <w:basedOn w:val="Normal"/>
    <w:link w:val="TextodebaloChar"/>
    <w:uiPriority w:val="99"/>
    <w:semiHidden/>
    <w:unhideWhenUsed/>
    <w:rsid w:val="0094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5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2020-04-13T19:35:00Z</dcterms:created>
  <dcterms:modified xsi:type="dcterms:W3CDTF">2020-04-13T19:38:00Z</dcterms:modified>
</cp:coreProperties>
</file>